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1AE8" w14:textId="4770E285" w:rsidR="005F2B96" w:rsidRDefault="005F2B96" w:rsidP="0018062D">
      <w:pPr>
        <w:rPr>
          <w:rFonts w:ascii="Arial" w:hAnsi="Arial" w:cs="Arial"/>
          <w:b/>
          <w:bCs/>
          <w:sz w:val="28"/>
          <w:szCs w:val="28"/>
          <w:u w:val="single"/>
        </w:rPr>
      </w:pPr>
      <w:r>
        <w:rPr>
          <w:rFonts w:ascii="Arial" w:hAnsi="Arial" w:cs="Arial"/>
          <w:b/>
          <w:bCs/>
          <w:noProof/>
          <w:sz w:val="28"/>
          <w:szCs w:val="28"/>
          <w:u w:val="single"/>
        </w:rPr>
        <w:drawing>
          <wp:inline distT="0" distB="0" distL="0" distR="0" wp14:anchorId="50AEE860" wp14:editId="2C28FE79">
            <wp:extent cx="1333500" cy="374077"/>
            <wp:effectExtent l="0" t="0" r="0" b="6985"/>
            <wp:docPr id="2035114141" name="Picture 1" descr="A green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14141" name="Picture 1" descr="A green and purpl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393" cy="384707"/>
                    </a:xfrm>
                    <a:prstGeom prst="rect">
                      <a:avLst/>
                    </a:prstGeom>
                  </pic:spPr>
                </pic:pic>
              </a:graphicData>
            </a:graphic>
          </wp:inline>
        </w:drawing>
      </w:r>
    </w:p>
    <w:p w14:paraId="787FA1FF" w14:textId="23B865DA" w:rsidR="00764EA9" w:rsidRPr="00A06C7C" w:rsidRDefault="003829CB" w:rsidP="0018062D">
      <w:pPr>
        <w:rPr>
          <w:rFonts w:ascii="Arial" w:hAnsi="Arial" w:cs="Arial"/>
          <w:b/>
          <w:bCs/>
          <w:sz w:val="28"/>
          <w:szCs w:val="28"/>
          <w:u w:val="single"/>
        </w:rPr>
      </w:pPr>
      <w:r w:rsidRPr="00A06C7C">
        <w:rPr>
          <w:rFonts w:ascii="Arial" w:hAnsi="Arial" w:cs="Arial"/>
          <w:b/>
          <w:bCs/>
          <w:sz w:val="28"/>
          <w:szCs w:val="28"/>
          <w:u w:val="single"/>
        </w:rPr>
        <w:t>Gloucestershire Association of Parish &amp; Town Councils</w:t>
      </w:r>
    </w:p>
    <w:p w14:paraId="72C18220" w14:textId="15D8A162" w:rsidR="00764EA9" w:rsidRPr="00764EA9" w:rsidRDefault="00764EA9" w:rsidP="0018062D">
      <w:pPr>
        <w:rPr>
          <w:rFonts w:ascii="Arial" w:hAnsi="Arial" w:cs="Arial"/>
          <w:b/>
          <w:bCs/>
          <w:sz w:val="28"/>
          <w:szCs w:val="28"/>
        </w:rPr>
      </w:pPr>
      <w:r w:rsidRPr="00764EA9">
        <w:rPr>
          <w:rFonts w:ascii="Arial" w:hAnsi="Arial" w:cs="Arial"/>
          <w:b/>
          <w:bCs/>
          <w:sz w:val="28"/>
          <w:szCs w:val="28"/>
        </w:rPr>
        <w:t>M</w:t>
      </w:r>
      <w:r w:rsidR="009C1694">
        <w:rPr>
          <w:rFonts w:ascii="Arial" w:hAnsi="Arial" w:cs="Arial"/>
          <w:b/>
          <w:bCs/>
          <w:sz w:val="28"/>
          <w:szCs w:val="28"/>
        </w:rPr>
        <w:t>inutes</w:t>
      </w:r>
      <w:r w:rsidRPr="00764EA9">
        <w:rPr>
          <w:rFonts w:ascii="Arial" w:hAnsi="Arial" w:cs="Arial"/>
          <w:b/>
          <w:bCs/>
          <w:sz w:val="28"/>
          <w:szCs w:val="28"/>
        </w:rPr>
        <w:t xml:space="preserve"> of </w:t>
      </w:r>
      <w:r w:rsidR="001E1C01">
        <w:rPr>
          <w:rFonts w:ascii="Arial" w:hAnsi="Arial" w:cs="Arial"/>
          <w:b/>
          <w:bCs/>
          <w:sz w:val="28"/>
          <w:szCs w:val="28"/>
        </w:rPr>
        <w:t xml:space="preserve">the </w:t>
      </w:r>
      <w:r w:rsidR="003829CB">
        <w:rPr>
          <w:rFonts w:ascii="Arial" w:hAnsi="Arial" w:cs="Arial"/>
          <w:b/>
          <w:bCs/>
          <w:sz w:val="28"/>
          <w:szCs w:val="28"/>
        </w:rPr>
        <w:t>Executive</w:t>
      </w:r>
      <w:r w:rsidRPr="00764EA9">
        <w:rPr>
          <w:rFonts w:ascii="Arial" w:hAnsi="Arial" w:cs="Arial"/>
          <w:b/>
          <w:bCs/>
          <w:sz w:val="28"/>
          <w:szCs w:val="28"/>
        </w:rPr>
        <w:t xml:space="preserve"> Committee </w:t>
      </w:r>
      <w:r w:rsidR="003829CB">
        <w:rPr>
          <w:rFonts w:ascii="Arial" w:hAnsi="Arial" w:cs="Arial"/>
          <w:b/>
          <w:bCs/>
          <w:sz w:val="28"/>
          <w:szCs w:val="28"/>
        </w:rPr>
        <w:t xml:space="preserve">meeting </w:t>
      </w:r>
      <w:r w:rsidRPr="00764EA9">
        <w:rPr>
          <w:rFonts w:ascii="Arial" w:hAnsi="Arial" w:cs="Arial"/>
          <w:b/>
          <w:bCs/>
          <w:sz w:val="28"/>
          <w:szCs w:val="28"/>
        </w:rPr>
        <w:t xml:space="preserve">held on </w:t>
      </w:r>
      <w:r w:rsidR="005F2B96">
        <w:rPr>
          <w:rFonts w:ascii="Arial" w:hAnsi="Arial" w:cs="Arial"/>
          <w:b/>
          <w:bCs/>
          <w:sz w:val="28"/>
          <w:szCs w:val="28"/>
        </w:rPr>
        <w:t>29</w:t>
      </w:r>
      <w:r w:rsidR="003829CB">
        <w:rPr>
          <w:rFonts w:ascii="Arial" w:hAnsi="Arial" w:cs="Arial"/>
          <w:b/>
          <w:bCs/>
          <w:sz w:val="28"/>
          <w:szCs w:val="28"/>
        </w:rPr>
        <w:t xml:space="preserve"> </w:t>
      </w:r>
      <w:r w:rsidR="005F2B96">
        <w:rPr>
          <w:rFonts w:ascii="Arial" w:hAnsi="Arial" w:cs="Arial"/>
          <w:b/>
          <w:bCs/>
          <w:sz w:val="28"/>
          <w:szCs w:val="28"/>
        </w:rPr>
        <w:t>May</w:t>
      </w:r>
      <w:r w:rsidRPr="00764EA9">
        <w:rPr>
          <w:rFonts w:ascii="Arial" w:hAnsi="Arial" w:cs="Arial"/>
          <w:b/>
          <w:bCs/>
          <w:sz w:val="28"/>
          <w:szCs w:val="28"/>
        </w:rPr>
        <w:t xml:space="preserve"> 202</w:t>
      </w:r>
      <w:r w:rsidR="005F2B96">
        <w:rPr>
          <w:rFonts w:ascii="Arial" w:hAnsi="Arial" w:cs="Arial"/>
          <w:b/>
          <w:bCs/>
          <w:sz w:val="28"/>
          <w:szCs w:val="28"/>
        </w:rPr>
        <w:t>5</w:t>
      </w:r>
      <w:r w:rsidR="00AE0F4D">
        <w:rPr>
          <w:rFonts w:ascii="Arial" w:hAnsi="Arial" w:cs="Arial"/>
          <w:b/>
          <w:bCs/>
          <w:sz w:val="28"/>
          <w:szCs w:val="28"/>
        </w:rPr>
        <w:t xml:space="preserve"> at 6.00pm</w:t>
      </w:r>
      <w:r w:rsidRPr="00764EA9">
        <w:rPr>
          <w:rFonts w:ascii="Arial" w:hAnsi="Arial" w:cs="Arial"/>
          <w:b/>
          <w:bCs/>
          <w:sz w:val="28"/>
          <w:szCs w:val="28"/>
        </w:rPr>
        <w:t xml:space="preserve"> </w:t>
      </w:r>
      <w:r w:rsidR="005F2B96">
        <w:rPr>
          <w:rFonts w:ascii="Arial" w:hAnsi="Arial" w:cs="Arial"/>
          <w:b/>
          <w:bCs/>
          <w:sz w:val="28"/>
          <w:szCs w:val="28"/>
        </w:rPr>
        <w:t>at Quedgeley</w:t>
      </w:r>
    </w:p>
    <w:p w14:paraId="3AA2522C" w14:textId="00372CFE" w:rsidR="00764EA9" w:rsidRDefault="00764EA9" w:rsidP="0018062D">
      <w:pPr>
        <w:rPr>
          <w:rFonts w:ascii="Arial" w:hAnsi="Arial" w:cs="Arial"/>
          <w:sz w:val="28"/>
          <w:szCs w:val="28"/>
        </w:rPr>
      </w:pPr>
    </w:p>
    <w:p w14:paraId="5FC5B8EE" w14:textId="6C2B8A76" w:rsidR="00764EA9" w:rsidRDefault="00764EA9" w:rsidP="0018062D">
      <w:pPr>
        <w:rPr>
          <w:rFonts w:ascii="Arial" w:hAnsi="Arial" w:cs="Arial"/>
          <w:b/>
          <w:bCs/>
          <w:sz w:val="24"/>
          <w:szCs w:val="24"/>
        </w:rPr>
      </w:pPr>
      <w:r w:rsidRPr="00764EA9">
        <w:rPr>
          <w:rFonts w:ascii="Arial" w:hAnsi="Arial" w:cs="Arial"/>
          <w:b/>
          <w:bCs/>
          <w:sz w:val="24"/>
          <w:szCs w:val="24"/>
        </w:rPr>
        <w:t>Present:</w:t>
      </w:r>
    </w:p>
    <w:p w14:paraId="2A0D3896" w14:textId="27C2EA7A" w:rsidR="003829CB" w:rsidRDefault="003829CB" w:rsidP="0018062D">
      <w:pPr>
        <w:rPr>
          <w:rFonts w:ascii="Arial" w:hAnsi="Arial" w:cs="Arial"/>
          <w:sz w:val="24"/>
          <w:szCs w:val="24"/>
        </w:rPr>
      </w:pPr>
      <w:r>
        <w:rPr>
          <w:rFonts w:ascii="Arial" w:hAnsi="Arial" w:cs="Arial"/>
          <w:sz w:val="24"/>
          <w:szCs w:val="24"/>
        </w:rPr>
        <w:t>Alan Porter</w:t>
      </w:r>
      <w:r w:rsidR="00764EA9" w:rsidRPr="00621F8C">
        <w:rPr>
          <w:rFonts w:ascii="Arial" w:hAnsi="Arial" w:cs="Arial"/>
          <w:sz w:val="24"/>
          <w:szCs w:val="24"/>
        </w:rPr>
        <w:t xml:space="preserve"> </w:t>
      </w:r>
      <w:r w:rsidR="00AE0F4D">
        <w:rPr>
          <w:rFonts w:ascii="Arial" w:hAnsi="Arial" w:cs="Arial"/>
          <w:sz w:val="24"/>
          <w:szCs w:val="24"/>
        </w:rPr>
        <w:t>(AP)</w:t>
      </w:r>
      <w:r w:rsidR="005F2B96">
        <w:rPr>
          <w:rFonts w:ascii="Arial" w:hAnsi="Arial" w:cs="Arial"/>
          <w:sz w:val="24"/>
          <w:szCs w:val="24"/>
        </w:rPr>
        <w:t>,</w:t>
      </w:r>
      <w:r w:rsidR="00553D9B">
        <w:rPr>
          <w:rFonts w:ascii="Arial" w:hAnsi="Arial" w:cs="Arial"/>
          <w:sz w:val="24"/>
          <w:szCs w:val="24"/>
        </w:rPr>
        <w:t xml:space="preserve"> </w:t>
      </w:r>
      <w:r w:rsidR="00764EA9" w:rsidRPr="00621F8C">
        <w:rPr>
          <w:rFonts w:ascii="Arial" w:hAnsi="Arial" w:cs="Arial"/>
          <w:sz w:val="24"/>
          <w:szCs w:val="24"/>
        </w:rPr>
        <w:t xml:space="preserve">Chairman </w:t>
      </w:r>
    </w:p>
    <w:p w14:paraId="5505B232" w14:textId="746C25E0" w:rsidR="003829CB" w:rsidRDefault="003829CB" w:rsidP="0018062D">
      <w:pPr>
        <w:rPr>
          <w:rFonts w:ascii="Arial" w:hAnsi="Arial" w:cs="Arial"/>
          <w:sz w:val="24"/>
          <w:szCs w:val="24"/>
        </w:rPr>
      </w:pPr>
      <w:r>
        <w:rPr>
          <w:rFonts w:ascii="Arial" w:hAnsi="Arial" w:cs="Arial"/>
          <w:sz w:val="24"/>
          <w:szCs w:val="24"/>
        </w:rPr>
        <w:t>Ray Cotton (RC)</w:t>
      </w:r>
    </w:p>
    <w:p w14:paraId="5146AF7D" w14:textId="6BB40B05" w:rsidR="003829CB" w:rsidRDefault="003829CB" w:rsidP="0018062D">
      <w:pPr>
        <w:rPr>
          <w:rFonts w:ascii="Arial" w:hAnsi="Arial" w:cs="Arial"/>
          <w:sz w:val="24"/>
          <w:szCs w:val="24"/>
        </w:rPr>
      </w:pPr>
      <w:r>
        <w:rPr>
          <w:rFonts w:ascii="Arial" w:hAnsi="Arial" w:cs="Arial"/>
          <w:sz w:val="24"/>
          <w:szCs w:val="24"/>
        </w:rPr>
        <w:t>Richard Page (RP)</w:t>
      </w:r>
    </w:p>
    <w:p w14:paraId="5A9ADC49" w14:textId="5960E617" w:rsidR="003829CB" w:rsidRDefault="003829CB" w:rsidP="0018062D">
      <w:pPr>
        <w:rPr>
          <w:rFonts w:ascii="Arial" w:hAnsi="Arial" w:cs="Arial"/>
          <w:sz w:val="24"/>
          <w:szCs w:val="24"/>
        </w:rPr>
      </w:pPr>
      <w:r>
        <w:rPr>
          <w:rFonts w:ascii="Arial" w:hAnsi="Arial" w:cs="Arial"/>
          <w:sz w:val="24"/>
          <w:szCs w:val="24"/>
        </w:rPr>
        <w:t>Madan Samuel (MS)</w:t>
      </w:r>
    </w:p>
    <w:p w14:paraId="2C51F8FF" w14:textId="5916E8D5" w:rsidR="00552806" w:rsidRPr="00552806" w:rsidRDefault="00552806" w:rsidP="0018062D">
      <w:pPr>
        <w:rPr>
          <w:rFonts w:ascii="Arial" w:hAnsi="Arial" w:cs="Arial"/>
          <w:b/>
          <w:bCs/>
          <w:sz w:val="24"/>
          <w:szCs w:val="24"/>
        </w:rPr>
      </w:pPr>
      <w:r w:rsidRPr="00552806">
        <w:rPr>
          <w:rFonts w:ascii="Arial" w:hAnsi="Arial" w:cs="Arial"/>
          <w:b/>
          <w:bCs/>
          <w:sz w:val="24"/>
          <w:szCs w:val="24"/>
        </w:rPr>
        <w:t>In attendance:</w:t>
      </w:r>
    </w:p>
    <w:p w14:paraId="621ADBD9" w14:textId="305ED94B" w:rsidR="00552806" w:rsidRDefault="00552806" w:rsidP="0018062D">
      <w:pPr>
        <w:rPr>
          <w:rFonts w:ascii="Arial" w:hAnsi="Arial" w:cs="Arial"/>
          <w:sz w:val="24"/>
          <w:szCs w:val="24"/>
        </w:rPr>
      </w:pPr>
      <w:r>
        <w:rPr>
          <w:rFonts w:ascii="Arial" w:hAnsi="Arial" w:cs="Arial"/>
          <w:sz w:val="24"/>
          <w:szCs w:val="24"/>
        </w:rPr>
        <w:t>Chris Haine</w:t>
      </w:r>
      <w:r w:rsidR="005F2B96">
        <w:rPr>
          <w:rFonts w:ascii="Arial" w:hAnsi="Arial" w:cs="Arial"/>
          <w:sz w:val="24"/>
          <w:szCs w:val="24"/>
        </w:rPr>
        <w:t>,</w:t>
      </w:r>
      <w:r>
        <w:rPr>
          <w:rFonts w:ascii="Arial" w:hAnsi="Arial" w:cs="Arial"/>
          <w:sz w:val="24"/>
          <w:szCs w:val="24"/>
        </w:rPr>
        <w:t xml:space="preserve"> Chief Executive Officer (CEO)</w:t>
      </w:r>
    </w:p>
    <w:p w14:paraId="37E0E2FA" w14:textId="3DA6F708" w:rsidR="005F2B96" w:rsidRDefault="005F2B96" w:rsidP="0018062D">
      <w:pPr>
        <w:rPr>
          <w:rFonts w:ascii="Arial" w:hAnsi="Arial" w:cs="Arial"/>
          <w:sz w:val="24"/>
          <w:szCs w:val="24"/>
        </w:rPr>
      </w:pPr>
      <w:r>
        <w:rPr>
          <w:rFonts w:ascii="Arial" w:hAnsi="Arial" w:cs="Arial"/>
          <w:sz w:val="24"/>
          <w:szCs w:val="24"/>
        </w:rPr>
        <w:t xml:space="preserve">Kerrin Wilkinson, Strategic Support Officer </w:t>
      </w:r>
      <w:r w:rsidR="00A20771">
        <w:rPr>
          <w:rFonts w:ascii="Arial" w:hAnsi="Arial" w:cs="Arial"/>
          <w:sz w:val="24"/>
          <w:szCs w:val="24"/>
        </w:rPr>
        <w:t>(KW)</w:t>
      </w:r>
    </w:p>
    <w:p w14:paraId="1D545922" w14:textId="77777777" w:rsidR="00F37F0D" w:rsidRDefault="00F37F0D" w:rsidP="0018062D">
      <w:pPr>
        <w:rPr>
          <w:rFonts w:ascii="Arial" w:hAnsi="Arial" w:cs="Arial"/>
          <w:sz w:val="24"/>
          <w:szCs w:val="24"/>
        </w:rPr>
      </w:pPr>
    </w:p>
    <w:p w14:paraId="716ED457" w14:textId="4B2E3E07" w:rsidR="00311706" w:rsidRPr="00552806" w:rsidRDefault="00621F8C" w:rsidP="0018062D">
      <w:pPr>
        <w:rPr>
          <w:rFonts w:ascii="Arial" w:hAnsi="Arial" w:cs="Arial"/>
          <w:sz w:val="24"/>
          <w:szCs w:val="24"/>
        </w:rPr>
      </w:pPr>
      <w:r w:rsidRPr="00552806">
        <w:rPr>
          <w:rFonts w:ascii="Arial" w:hAnsi="Arial" w:cs="Arial"/>
          <w:b/>
          <w:bCs/>
          <w:sz w:val="24"/>
          <w:szCs w:val="24"/>
        </w:rPr>
        <w:t>Apologies</w:t>
      </w:r>
    </w:p>
    <w:p w14:paraId="6C4C9E2D" w14:textId="075647D3" w:rsidR="00552806" w:rsidRDefault="00552806" w:rsidP="0018062D">
      <w:pPr>
        <w:rPr>
          <w:rFonts w:ascii="Arial" w:hAnsi="Arial" w:cs="Arial"/>
          <w:sz w:val="24"/>
          <w:szCs w:val="24"/>
        </w:rPr>
      </w:pPr>
      <w:r>
        <w:rPr>
          <w:rFonts w:ascii="Arial" w:hAnsi="Arial" w:cs="Arial"/>
          <w:sz w:val="24"/>
          <w:szCs w:val="24"/>
        </w:rPr>
        <w:t>Apolog</w:t>
      </w:r>
      <w:r w:rsidR="00EA7273">
        <w:rPr>
          <w:rFonts w:ascii="Arial" w:hAnsi="Arial" w:cs="Arial"/>
          <w:sz w:val="24"/>
          <w:szCs w:val="24"/>
        </w:rPr>
        <w:t>ies</w:t>
      </w:r>
      <w:r>
        <w:rPr>
          <w:rFonts w:ascii="Arial" w:hAnsi="Arial" w:cs="Arial"/>
          <w:sz w:val="24"/>
          <w:szCs w:val="24"/>
        </w:rPr>
        <w:t xml:space="preserve"> w</w:t>
      </w:r>
      <w:r w:rsidR="00EA7273">
        <w:rPr>
          <w:rFonts w:ascii="Arial" w:hAnsi="Arial" w:cs="Arial"/>
          <w:sz w:val="24"/>
          <w:szCs w:val="24"/>
        </w:rPr>
        <w:t>ere</w:t>
      </w:r>
      <w:r>
        <w:rPr>
          <w:rFonts w:ascii="Arial" w:hAnsi="Arial" w:cs="Arial"/>
          <w:sz w:val="24"/>
          <w:szCs w:val="24"/>
        </w:rPr>
        <w:t xml:space="preserve"> received from </w:t>
      </w:r>
      <w:r w:rsidR="005F2B96">
        <w:rPr>
          <w:rFonts w:ascii="Arial" w:hAnsi="Arial" w:cs="Arial"/>
          <w:sz w:val="24"/>
          <w:szCs w:val="24"/>
        </w:rPr>
        <w:t xml:space="preserve">Richard Crighton, </w:t>
      </w:r>
      <w:r>
        <w:rPr>
          <w:rFonts w:ascii="Arial" w:hAnsi="Arial" w:cs="Arial"/>
          <w:sz w:val="24"/>
          <w:szCs w:val="24"/>
        </w:rPr>
        <w:t>Isaac Bamfield</w:t>
      </w:r>
      <w:r w:rsidR="00EA7273">
        <w:rPr>
          <w:rFonts w:ascii="Arial" w:hAnsi="Arial" w:cs="Arial"/>
          <w:sz w:val="24"/>
          <w:szCs w:val="24"/>
        </w:rPr>
        <w:t xml:space="preserve">, Gareth Cope, Jim Harmsworth-Cowles, </w:t>
      </w:r>
      <w:r w:rsidR="005F2B96">
        <w:rPr>
          <w:rFonts w:ascii="Arial" w:hAnsi="Arial" w:cs="Arial"/>
          <w:sz w:val="24"/>
          <w:szCs w:val="24"/>
        </w:rPr>
        <w:t>Amanda Davi</w:t>
      </w:r>
      <w:r w:rsidR="00511D5B">
        <w:rPr>
          <w:rFonts w:ascii="Arial" w:hAnsi="Arial" w:cs="Arial"/>
          <w:sz w:val="24"/>
          <w:szCs w:val="24"/>
        </w:rPr>
        <w:t>s</w:t>
      </w:r>
      <w:r w:rsidR="00EA7273">
        <w:rPr>
          <w:rFonts w:ascii="Arial" w:hAnsi="Arial" w:cs="Arial"/>
          <w:sz w:val="24"/>
          <w:szCs w:val="24"/>
        </w:rPr>
        <w:t>.</w:t>
      </w:r>
    </w:p>
    <w:p w14:paraId="41DD36FE" w14:textId="77777777" w:rsidR="008B369C" w:rsidRPr="00C04D93" w:rsidRDefault="008B369C" w:rsidP="0018062D">
      <w:pPr>
        <w:rPr>
          <w:rFonts w:ascii="Arial" w:hAnsi="Arial" w:cs="Arial"/>
          <w:b/>
          <w:bCs/>
          <w:sz w:val="24"/>
          <w:szCs w:val="24"/>
        </w:rPr>
      </w:pPr>
      <w:r w:rsidRPr="00C04D93">
        <w:rPr>
          <w:rFonts w:ascii="Arial" w:hAnsi="Arial" w:cs="Arial"/>
          <w:b/>
          <w:bCs/>
          <w:sz w:val="24"/>
          <w:szCs w:val="24"/>
        </w:rPr>
        <w:t>Minutes of the last meeting</w:t>
      </w:r>
    </w:p>
    <w:p w14:paraId="5E939154" w14:textId="569BB375" w:rsidR="008B369C" w:rsidRDefault="005F2B96" w:rsidP="0018062D">
      <w:pPr>
        <w:rPr>
          <w:rFonts w:ascii="Arial" w:hAnsi="Arial" w:cs="Arial"/>
          <w:sz w:val="24"/>
          <w:szCs w:val="24"/>
        </w:rPr>
      </w:pPr>
      <w:r>
        <w:rPr>
          <w:rFonts w:ascii="Arial" w:hAnsi="Arial" w:cs="Arial"/>
          <w:sz w:val="24"/>
          <w:szCs w:val="24"/>
        </w:rPr>
        <w:t>No comments were received on the proposed minutes and they were approved</w:t>
      </w:r>
      <w:r w:rsidR="008B369C">
        <w:rPr>
          <w:rFonts w:ascii="Arial" w:hAnsi="Arial" w:cs="Arial"/>
          <w:sz w:val="24"/>
          <w:szCs w:val="24"/>
        </w:rPr>
        <w:t xml:space="preserve">. </w:t>
      </w:r>
    </w:p>
    <w:p w14:paraId="0FE1E0F9" w14:textId="28A6FAF9" w:rsidR="005B4289" w:rsidRPr="005B4289" w:rsidRDefault="005F2B96" w:rsidP="0018062D">
      <w:pPr>
        <w:rPr>
          <w:rFonts w:ascii="Arial" w:hAnsi="Arial" w:cs="Arial"/>
          <w:b/>
          <w:bCs/>
          <w:sz w:val="24"/>
          <w:szCs w:val="24"/>
        </w:rPr>
      </w:pPr>
      <w:r>
        <w:rPr>
          <w:rFonts w:ascii="Arial" w:hAnsi="Arial" w:cs="Arial"/>
          <w:b/>
          <w:bCs/>
          <w:sz w:val="24"/>
          <w:szCs w:val="24"/>
        </w:rPr>
        <w:t>Matters Arising</w:t>
      </w:r>
    </w:p>
    <w:p w14:paraId="034C7A15" w14:textId="796982C6" w:rsidR="00764EA9" w:rsidRDefault="005F2B96" w:rsidP="0018062D">
      <w:pPr>
        <w:rPr>
          <w:rFonts w:ascii="Arial" w:hAnsi="Arial" w:cs="Arial"/>
          <w:sz w:val="24"/>
          <w:szCs w:val="24"/>
        </w:rPr>
      </w:pPr>
      <w:r>
        <w:rPr>
          <w:rFonts w:ascii="Arial" w:hAnsi="Arial" w:cs="Arial"/>
          <w:sz w:val="24"/>
          <w:szCs w:val="24"/>
        </w:rPr>
        <w:t xml:space="preserve">Holding hybrid executive meetings was queried, and it was noted that this would be </w:t>
      </w:r>
      <w:r w:rsidR="0018062D">
        <w:rPr>
          <w:rFonts w:ascii="Arial" w:hAnsi="Arial" w:cs="Arial"/>
          <w:sz w:val="24"/>
          <w:szCs w:val="24"/>
        </w:rPr>
        <w:t>explored</w:t>
      </w:r>
      <w:r>
        <w:rPr>
          <w:rFonts w:ascii="Arial" w:hAnsi="Arial" w:cs="Arial"/>
          <w:sz w:val="24"/>
          <w:szCs w:val="24"/>
        </w:rPr>
        <w:t xml:space="preserve"> in the future, following the organisation’s legal tran</w:t>
      </w:r>
      <w:r w:rsidR="0018062D">
        <w:rPr>
          <w:rFonts w:ascii="Arial" w:hAnsi="Arial" w:cs="Arial"/>
          <w:sz w:val="24"/>
          <w:szCs w:val="24"/>
        </w:rPr>
        <w:t>sit</w:t>
      </w:r>
      <w:r>
        <w:rPr>
          <w:rFonts w:ascii="Arial" w:hAnsi="Arial" w:cs="Arial"/>
          <w:sz w:val="24"/>
          <w:szCs w:val="24"/>
        </w:rPr>
        <w:t>ion, noting its usefulness</w:t>
      </w:r>
      <w:r w:rsidR="005B4289">
        <w:rPr>
          <w:rFonts w:ascii="Arial" w:hAnsi="Arial" w:cs="Arial"/>
          <w:sz w:val="24"/>
          <w:szCs w:val="24"/>
        </w:rPr>
        <w:t>.</w:t>
      </w:r>
    </w:p>
    <w:p w14:paraId="76C2A4EB" w14:textId="6ADAEA1C" w:rsidR="00A20771" w:rsidRDefault="00A20771" w:rsidP="0018062D">
      <w:pPr>
        <w:rPr>
          <w:rFonts w:ascii="Arial" w:hAnsi="Arial" w:cs="Arial"/>
          <w:sz w:val="24"/>
          <w:szCs w:val="24"/>
        </w:rPr>
      </w:pPr>
      <w:r>
        <w:rPr>
          <w:rFonts w:ascii="Arial" w:hAnsi="Arial" w:cs="Arial"/>
          <w:sz w:val="24"/>
          <w:szCs w:val="24"/>
        </w:rPr>
        <w:t>Agreed that votes taken at executive meetings are final, and binding (provided meetings are quorate), and those who are not able to attend are unfortunately not able to vote.</w:t>
      </w:r>
    </w:p>
    <w:p w14:paraId="59B5EB8F" w14:textId="22E47803" w:rsidR="0018062D" w:rsidRDefault="0018062D" w:rsidP="0018062D">
      <w:pPr>
        <w:rPr>
          <w:rFonts w:ascii="Arial" w:hAnsi="Arial" w:cs="Arial"/>
          <w:b/>
          <w:bCs/>
          <w:sz w:val="24"/>
          <w:szCs w:val="24"/>
        </w:rPr>
      </w:pPr>
      <w:r>
        <w:rPr>
          <w:rFonts w:ascii="Arial" w:hAnsi="Arial" w:cs="Arial"/>
          <w:b/>
          <w:bCs/>
          <w:sz w:val="24"/>
          <w:szCs w:val="24"/>
        </w:rPr>
        <w:t>Transition Arrangements and progress</w:t>
      </w:r>
    </w:p>
    <w:p w14:paraId="2320E6AA" w14:textId="02F28019" w:rsidR="0018062D" w:rsidRDefault="0018062D" w:rsidP="0018062D">
      <w:pPr>
        <w:rPr>
          <w:rFonts w:ascii="Arial" w:hAnsi="Arial" w:cs="Arial"/>
          <w:sz w:val="24"/>
          <w:szCs w:val="24"/>
        </w:rPr>
      </w:pPr>
      <w:r w:rsidRPr="0018062D">
        <w:rPr>
          <w:rFonts w:ascii="Arial" w:hAnsi="Arial" w:cs="Arial"/>
          <w:sz w:val="24"/>
          <w:szCs w:val="24"/>
        </w:rPr>
        <w:t xml:space="preserve">The main discussion focused on transition arrangements and progress, with Chris providing updates on membership votes and engagement efforts. A proposal to engage </w:t>
      </w:r>
      <w:r w:rsidR="00511D5B">
        <w:rPr>
          <w:rFonts w:ascii="Arial" w:hAnsi="Arial" w:cs="Arial"/>
          <w:sz w:val="24"/>
          <w:szCs w:val="24"/>
        </w:rPr>
        <w:t>Wellers</w:t>
      </w:r>
      <w:r w:rsidRPr="0018062D">
        <w:rPr>
          <w:rFonts w:ascii="Arial" w:hAnsi="Arial" w:cs="Arial"/>
          <w:sz w:val="24"/>
          <w:szCs w:val="24"/>
        </w:rPr>
        <w:t xml:space="preserve"> was introduced, with an estimated budget </w:t>
      </w:r>
      <w:r>
        <w:rPr>
          <w:rFonts w:ascii="Arial" w:hAnsi="Arial" w:cs="Arial"/>
          <w:sz w:val="24"/>
          <w:szCs w:val="24"/>
        </w:rPr>
        <w:t>(</w:t>
      </w:r>
      <w:r w:rsidRPr="0018062D">
        <w:rPr>
          <w:rFonts w:ascii="Arial" w:hAnsi="Arial" w:cs="Arial"/>
          <w:sz w:val="24"/>
          <w:szCs w:val="24"/>
        </w:rPr>
        <w:t>around £3,000</w:t>
      </w:r>
      <w:r>
        <w:rPr>
          <w:rFonts w:ascii="Arial" w:hAnsi="Arial" w:cs="Arial"/>
          <w:sz w:val="24"/>
          <w:szCs w:val="24"/>
        </w:rPr>
        <w:t xml:space="preserve"> less than expected)</w:t>
      </w:r>
      <w:r w:rsidRPr="0018062D">
        <w:rPr>
          <w:rFonts w:ascii="Arial" w:hAnsi="Arial" w:cs="Arial"/>
          <w:sz w:val="24"/>
          <w:szCs w:val="24"/>
        </w:rPr>
        <w:t>, which was viewed positively by the group.</w:t>
      </w:r>
    </w:p>
    <w:p w14:paraId="666754DC" w14:textId="750A63A4" w:rsidR="0018062D" w:rsidRDefault="0018062D" w:rsidP="0018062D">
      <w:pPr>
        <w:rPr>
          <w:rFonts w:ascii="Arial" w:hAnsi="Arial" w:cs="Arial"/>
          <w:sz w:val="24"/>
          <w:szCs w:val="24"/>
        </w:rPr>
      </w:pPr>
      <w:r w:rsidRPr="0018062D">
        <w:rPr>
          <w:rFonts w:ascii="Arial" w:hAnsi="Arial" w:cs="Arial"/>
          <w:sz w:val="24"/>
          <w:szCs w:val="24"/>
        </w:rPr>
        <w:t xml:space="preserve">The </w:t>
      </w:r>
      <w:r>
        <w:rPr>
          <w:rFonts w:ascii="Arial" w:hAnsi="Arial" w:cs="Arial"/>
          <w:sz w:val="24"/>
          <w:szCs w:val="24"/>
        </w:rPr>
        <w:t>meeting</w:t>
      </w:r>
      <w:r w:rsidRPr="0018062D">
        <w:rPr>
          <w:rFonts w:ascii="Arial" w:hAnsi="Arial" w:cs="Arial"/>
          <w:sz w:val="24"/>
          <w:szCs w:val="24"/>
        </w:rPr>
        <w:t xml:space="preserve"> discussed the need for new articles of association for their organi</w:t>
      </w:r>
      <w:r>
        <w:rPr>
          <w:rFonts w:ascii="Arial" w:hAnsi="Arial" w:cs="Arial"/>
          <w:sz w:val="24"/>
          <w:szCs w:val="24"/>
        </w:rPr>
        <w:t>s</w:t>
      </w:r>
      <w:r w:rsidRPr="0018062D">
        <w:rPr>
          <w:rFonts w:ascii="Arial" w:hAnsi="Arial" w:cs="Arial"/>
          <w:sz w:val="24"/>
          <w:szCs w:val="24"/>
        </w:rPr>
        <w:t>ation, emphasi</w:t>
      </w:r>
      <w:r>
        <w:rPr>
          <w:rFonts w:ascii="Arial" w:hAnsi="Arial" w:cs="Arial"/>
          <w:sz w:val="24"/>
          <w:szCs w:val="24"/>
        </w:rPr>
        <w:t>s</w:t>
      </w:r>
      <w:r w:rsidRPr="0018062D">
        <w:rPr>
          <w:rFonts w:ascii="Arial" w:hAnsi="Arial" w:cs="Arial"/>
          <w:sz w:val="24"/>
          <w:szCs w:val="24"/>
        </w:rPr>
        <w:t>ing that it should be a speciali</w:t>
      </w:r>
      <w:r>
        <w:rPr>
          <w:rFonts w:ascii="Arial" w:hAnsi="Arial" w:cs="Arial"/>
          <w:sz w:val="24"/>
          <w:szCs w:val="24"/>
        </w:rPr>
        <w:t>s</w:t>
      </w:r>
      <w:r w:rsidRPr="0018062D">
        <w:rPr>
          <w:rFonts w:ascii="Arial" w:hAnsi="Arial" w:cs="Arial"/>
          <w:sz w:val="24"/>
          <w:szCs w:val="24"/>
        </w:rPr>
        <w:t xml:space="preserve">ed and bespoke document rather than an </w:t>
      </w:r>
      <w:r w:rsidRPr="0018062D">
        <w:rPr>
          <w:rFonts w:ascii="Arial" w:hAnsi="Arial" w:cs="Arial"/>
          <w:sz w:val="24"/>
          <w:szCs w:val="24"/>
        </w:rPr>
        <w:lastRenderedPageBreak/>
        <w:t>updated version of their existing constitution</w:t>
      </w:r>
      <w:r>
        <w:rPr>
          <w:rFonts w:ascii="Arial" w:hAnsi="Arial" w:cs="Arial"/>
          <w:sz w:val="24"/>
          <w:szCs w:val="24"/>
        </w:rPr>
        <w:t>, and a ‘cut-and-paste’ from other county associations</w:t>
      </w:r>
      <w:r w:rsidRPr="0018062D">
        <w:rPr>
          <w:rFonts w:ascii="Arial" w:hAnsi="Arial" w:cs="Arial"/>
          <w:sz w:val="24"/>
          <w:szCs w:val="24"/>
        </w:rPr>
        <w:t>. They agreed that solicitors should be tasked with drafting appropriate articles for a new organi</w:t>
      </w:r>
      <w:r>
        <w:rPr>
          <w:rFonts w:ascii="Arial" w:hAnsi="Arial" w:cs="Arial"/>
          <w:sz w:val="24"/>
          <w:szCs w:val="24"/>
        </w:rPr>
        <w:t>s</w:t>
      </w:r>
      <w:r w:rsidRPr="0018062D">
        <w:rPr>
          <w:rFonts w:ascii="Arial" w:hAnsi="Arial" w:cs="Arial"/>
          <w:sz w:val="24"/>
          <w:szCs w:val="24"/>
        </w:rPr>
        <w:t xml:space="preserve">ation, considering </w:t>
      </w:r>
      <w:r>
        <w:rPr>
          <w:rFonts w:ascii="Arial" w:hAnsi="Arial" w:cs="Arial"/>
          <w:sz w:val="24"/>
          <w:szCs w:val="24"/>
        </w:rPr>
        <w:t>the</w:t>
      </w:r>
      <w:r w:rsidRPr="0018062D">
        <w:rPr>
          <w:rFonts w:ascii="Arial" w:hAnsi="Arial" w:cs="Arial"/>
          <w:sz w:val="24"/>
          <w:szCs w:val="24"/>
        </w:rPr>
        <w:t xml:space="preserve"> specific needs and governance structure. The discussion also touched on the importance of clearly defining roles within the organi</w:t>
      </w:r>
      <w:r w:rsidR="00A20771">
        <w:rPr>
          <w:rFonts w:ascii="Arial" w:hAnsi="Arial" w:cs="Arial"/>
          <w:sz w:val="24"/>
          <w:szCs w:val="24"/>
        </w:rPr>
        <w:t>s</w:t>
      </w:r>
      <w:r w:rsidRPr="0018062D">
        <w:rPr>
          <w:rFonts w:ascii="Arial" w:hAnsi="Arial" w:cs="Arial"/>
          <w:sz w:val="24"/>
          <w:szCs w:val="24"/>
        </w:rPr>
        <w:t xml:space="preserve">ation, particularly for the chair and vice chair, </w:t>
      </w:r>
      <w:r w:rsidR="00A20771">
        <w:rPr>
          <w:rFonts w:ascii="Arial" w:hAnsi="Arial" w:cs="Arial"/>
          <w:sz w:val="24"/>
          <w:szCs w:val="24"/>
        </w:rPr>
        <w:t xml:space="preserve">as well as delegation, </w:t>
      </w:r>
      <w:r w:rsidRPr="0018062D">
        <w:rPr>
          <w:rFonts w:ascii="Arial" w:hAnsi="Arial" w:cs="Arial"/>
          <w:sz w:val="24"/>
          <w:szCs w:val="24"/>
        </w:rPr>
        <w:t>and ensuring that all operational documents are distinct and serve their intended purposes.</w:t>
      </w:r>
    </w:p>
    <w:p w14:paraId="08A148F7" w14:textId="62EFB975" w:rsidR="00A20771" w:rsidRPr="0018062D" w:rsidRDefault="00A20771" w:rsidP="0018062D">
      <w:pPr>
        <w:rPr>
          <w:rFonts w:ascii="Arial" w:hAnsi="Arial" w:cs="Arial"/>
          <w:sz w:val="24"/>
          <w:szCs w:val="24"/>
        </w:rPr>
      </w:pPr>
      <w:r w:rsidRPr="00A20771">
        <w:rPr>
          <w:rFonts w:ascii="Arial" w:hAnsi="Arial" w:cs="Arial"/>
          <w:sz w:val="24"/>
          <w:szCs w:val="24"/>
        </w:rPr>
        <w:t xml:space="preserve">The meeting focused on corporation tax implications for a new company structure, with Chris and </w:t>
      </w:r>
      <w:r>
        <w:rPr>
          <w:rFonts w:ascii="Arial" w:hAnsi="Arial" w:cs="Arial"/>
          <w:sz w:val="24"/>
          <w:szCs w:val="24"/>
        </w:rPr>
        <w:t>Kerrin</w:t>
      </w:r>
      <w:r w:rsidRPr="00A20771">
        <w:rPr>
          <w:rFonts w:ascii="Arial" w:hAnsi="Arial" w:cs="Arial"/>
          <w:sz w:val="24"/>
          <w:szCs w:val="24"/>
        </w:rPr>
        <w:t xml:space="preserve"> discussing that local authority associations are exempt from corporation tax under specific legislation. The group agreed to set an </w:t>
      </w:r>
      <w:r>
        <w:rPr>
          <w:rFonts w:ascii="Arial" w:hAnsi="Arial" w:cs="Arial"/>
          <w:sz w:val="24"/>
          <w:szCs w:val="24"/>
        </w:rPr>
        <w:t>£</w:t>
      </w:r>
      <w:r w:rsidRPr="00A20771">
        <w:rPr>
          <w:rFonts w:ascii="Arial" w:hAnsi="Arial" w:cs="Arial"/>
          <w:sz w:val="24"/>
          <w:szCs w:val="24"/>
        </w:rPr>
        <w:t>8,000 limit for legal fees related to forming the new company, with Chris empowered to proceed without needing prior approval for amounts within this limit.</w:t>
      </w:r>
    </w:p>
    <w:p w14:paraId="509E149B" w14:textId="3D32947B" w:rsidR="00BC5118" w:rsidRDefault="00A20771" w:rsidP="0018062D">
      <w:pPr>
        <w:rPr>
          <w:rFonts w:ascii="Arial" w:hAnsi="Arial" w:cs="Arial"/>
          <w:b/>
          <w:bCs/>
          <w:sz w:val="24"/>
          <w:szCs w:val="24"/>
        </w:rPr>
      </w:pPr>
      <w:r>
        <w:rPr>
          <w:rFonts w:ascii="Arial" w:hAnsi="Arial" w:cs="Arial"/>
          <w:b/>
          <w:bCs/>
          <w:sz w:val="24"/>
          <w:szCs w:val="24"/>
        </w:rPr>
        <w:t>AGM and Conference Update</w:t>
      </w:r>
    </w:p>
    <w:p w14:paraId="3B468499" w14:textId="77777777" w:rsidR="00A20771" w:rsidRDefault="00A20771" w:rsidP="0018062D">
      <w:pPr>
        <w:rPr>
          <w:rFonts w:ascii="Arial" w:hAnsi="Arial" w:cs="Arial"/>
          <w:sz w:val="24"/>
          <w:szCs w:val="24"/>
        </w:rPr>
      </w:pPr>
      <w:r w:rsidRPr="00A20771">
        <w:rPr>
          <w:rFonts w:ascii="Arial" w:hAnsi="Arial" w:cs="Arial"/>
          <w:sz w:val="24"/>
          <w:szCs w:val="24"/>
        </w:rPr>
        <w:t>The group discussed plans for an upcoming conference and AGM at Toddington, noting that while they secured a headline sponsor, some exhibitors declined due to the timing. They agreed to consider moving future events to September/October to align with other South</w:t>
      </w:r>
      <w:r>
        <w:rPr>
          <w:rFonts w:ascii="Arial" w:hAnsi="Arial" w:cs="Arial"/>
          <w:sz w:val="24"/>
          <w:szCs w:val="24"/>
        </w:rPr>
        <w:t xml:space="preserve"> W</w:t>
      </w:r>
      <w:r w:rsidRPr="00A20771">
        <w:rPr>
          <w:rFonts w:ascii="Arial" w:hAnsi="Arial" w:cs="Arial"/>
          <w:sz w:val="24"/>
          <w:szCs w:val="24"/>
        </w:rPr>
        <w:t>est county associations and maximi</w:t>
      </w:r>
      <w:r>
        <w:rPr>
          <w:rFonts w:ascii="Arial" w:hAnsi="Arial" w:cs="Arial"/>
          <w:sz w:val="24"/>
          <w:szCs w:val="24"/>
        </w:rPr>
        <w:t>s</w:t>
      </w:r>
      <w:r w:rsidRPr="00A20771">
        <w:rPr>
          <w:rFonts w:ascii="Arial" w:hAnsi="Arial" w:cs="Arial"/>
          <w:sz w:val="24"/>
          <w:szCs w:val="24"/>
        </w:rPr>
        <w:t>e exhibitor participation. The AGM program</w:t>
      </w:r>
      <w:r>
        <w:rPr>
          <w:rFonts w:ascii="Arial" w:hAnsi="Arial" w:cs="Arial"/>
          <w:sz w:val="24"/>
          <w:szCs w:val="24"/>
        </w:rPr>
        <w:t>me</w:t>
      </w:r>
      <w:r w:rsidRPr="00A20771">
        <w:rPr>
          <w:rFonts w:ascii="Arial" w:hAnsi="Arial" w:cs="Arial"/>
          <w:sz w:val="24"/>
          <w:szCs w:val="24"/>
        </w:rPr>
        <w:t xml:space="preserve"> was outlined, featuring presentations from the Local Government Reorganization advisor and the Glastonbury town clerk, followed by table-based discussions and feedback sessions. The annual report and related documentation need to be finali</w:t>
      </w:r>
      <w:r>
        <w:rPr>
          <w:rFonts w:ascii="Arial" w:hAnsi="Arial" w:cs="Arial"/>
          <w:sz w:val="24"/>
          <w:szCs w:val="24"/>
        </w:rPr>
        <w:t>s</w:t>
      </w:r>
      <w:r w:rsidRPr="00A20771">
        <w:rPr>
          <w:rFonts w:ascii="Arial" w:hAnsi="Arial" w:cs="Arial"/>
          <w:sz w:val="24"/>
          <w:szCs w:val="24"/>
        </w:rPr>
        <w:t>ed and distributed to members by June 17</w:t>
      </w:r>
      <w:r w:rsidRPr="00A20771">
        <w:rPr>
          <w:rFonts w:ascii="Arial" w:hAnsi="Arial" w:cs="Arial"/>
          <w:sz w:val="24"/>
          <w:szCs w:val="24"/>
          <w:vertAlign w:val="superscript"/>
        </w:rPr>
        <w:t>th</w:t>
      </w:r>
    </w:p>
    <w:p w14:paraId="5A10CB95" w14:textId="40751EB9" w:rsidR="00A20771" w:rsidRDefault="00A20771" w:rsidP="0018062D">
      <w:pPr>
        <w:rPr>
          <w:rFonts w:ascii="Arial" w:hAnsi="Arial" w:cs="Arial"/>
          <w:sz w:val="24"/>
          <w:szCs w:val="24"/>
        </w:rPr>
      </w:pPr>
      <w:r>
        <w:rPr>
          <w:rFonts w:ascii="Arial" w:hAnsi="Arial" w:cs="Arial"/>
          <w:sz w:val="24"/>
          <w:szCs w:val="24"/>
        </w:rPr>
        <w:t>D</w:t>
      </w:r>
      <w:r w:rsidRPr="00A20771">
        <w:rPr>
          <w:rFonts w:ascii="Arial" w:hAnsi="Arial" w:cs="Arial"/>
          <w:sz w:val="24"/>
          <w:szCs w:val="24"/>
        </w:rPr>
        <w:t xml:space="preserve">iscussed agreed that motions would be circulated on June 2nd with a one-week window for amendments, which would not be </w:t>
      </w:r>
      <w:r w:rsidR="00B67030">
        <w:rPr>
          <w:rFonts w:ascii="Arial" w:hAnsi="Arial" w:cs="Arial"/>
          <w:sz w:val="24"/>
          <w:szCs w:val="24"/>
        </w:rPr>
        <w:t>heard</w:t>
      </w:r>
      <w:r w:rsidRPr="00A20771">
        <w:rPr>
          <w:rFonts w:ascii="Arial" w:hAnsi="Arial" w:cs="Arial"/>
          <w:sz w:val="24"/>
          <w:szCs w:val="24"/>
        </w:rPr>
        <w:t xml:space="preserve"> at the AGM itself. The group reviewed two motions: one on mandatory councillor training and another on altering legislative procedures for neighbo</w:t>
      </w:r>
      <w:r>
        <w:rPr>
          <w:rFonts w:ascii="Arial" w:hAnsi="Arial" w:cs="Arial"/>
          <w:sz w:val="24"/>
          <w:szCs w:val="24"/>
        </w:rPr>
        <w:t>u</w:t>
      </w:r>
      <w:r w:rsidRPr="00A20771">
        <w:rPr>
          <w:rFonts w:ascii="Arial" w:hAnsi="Arial" w:cs="Arial"/>
          <w:sz w:val="24"/>
          <w:szCs w:val="24"/>
        </w:rPr>
        <w:t xml:space="preserve">rhoods straddling district boundaries. They also briefly discussed a potential motion on fossil fuel divestment, though the proposers had not yet submitted the final wording. </w:t>
      </w:r>
    </w:p>
    <w:p w14:paraId="09E28877" w14:textId="6EE3D5C8" w:rsidR="00B67030" w:rsidRDefault="00B67030" w:rsidP="0018062D">
      <w:pPr>
        <w:rPr>
          <w:rFonts w:ascii="Arial" w:hAnsi="Arial" w:cs="Arial"/>
          <w:sz w:val="24"/>
          <w:szCs w:val="24"/>
        </w:rPr>
      </w:pPr>
      <w:r w:rsidRPr="00B67030">
        <w:rPr>
          <w:rFonts w:ascii="Arial" w:hAnsi="Arial" w:cs="Arial"/>
          <w:sz w:val="24"/>
          <w:szCs w:val="24"/>
        </w:rPr>
        <w:t xml:space="preserve">The meeting focused on membership follow-ups and preparations for the upcoming AGM. </w:t>
      </w:r>
      <w:r>
        <w:rPr>
          <w:rFonts w:ascii="Arial" w:hAnsi="Arial" w:cs="Arial"/>
          <w:sz w:val="24"/>
          <w:szCs w:val="24"/>
        </w:rPr>
        <w:t xml:space="preserve">Agreed that members whose subscriptions fees outstanding could attend but not able to vote. </w:t>
      </w:r>
      <w:r w:rsidRPr="00B67030">
        <w:rPr>
          <w:rFonts w:ascii="Arial" w:hAnsi="Arial" w:cs="Arial"/>
          <w:sz w:val="24"/>
          <w:szCs w:val="24"/>
        </w:rPr>
        <w:t xml:space="preserve">Chris proposed inviting an MP and a distinguished figure like Alex Chalk to enhance the organization's national profile, particularly in planning discussions. </w:t>
      </w:r>
      <w:r>
        <w:rPr>
          <w:rFonts w:ascii="Arial" w:hAnsi="Arial" w:cs="Arial"/>
          <w:sz w:val="24"/>
          <w:szCs w:val="24"/>
        </w:rPr>
        <w:t>Kerrin</w:t>
      </w:r>
      <w:r w:rsidRPr="00B67030">
        <w:rPr>
          <w:rFonts w:ascii="Arial" w:hAnsi="Arial" w:cs="Arial"/>
          <w:sz w:val="24"/>
          <w:szCs w:val="24"/>
        </w:rPr>
        <w:t xml:space="preserve"> highlighted the significance of having representation from every district at the AGM, which is a first for the organization.</w:t>
      </w:r>
    </w:p>
    <w:p w14:paraId="67BE3E28" w14:textId="750F6A83" w:rsidR="00A20771" w:rsidRDefault="00A20771" w:rsidP="0018062D">
      <w:pPr>
        <w:rPr>
          <w:rFonts w:ascii="Arial" w:hAnsi="Arial" w:cs="Arial"/>
          <w:sz w:val="24"/>
          <w:szCs w:val="24"/>
        </w:rPr>
      </w:pPr>
      <w:r w:rsidRPr="00A20771">
        <w:rPr>
          <w:rFonts w:ascii="Arial" w:hAnsi="Arial" w:cs="Arial"/>
          <w:b/>
          <w:bCs/>
          <w:sz w:val="24"/>
          <w:szCs w:val="24"/>
        </w:rPr>
        <w:t>Action</w:t>
      </w:r>
      <w:r>
        <w:rPr>
          <w:rFonts w:ascii="Arial" w:hAnsi="Arial" w:cs="Arial"/>
          <w:sz w:val="24"/>
          <w:szCs w:val="24"/>
        </w:rPr>
        <w:t>: KW to send RP NALC representation article for inclusion in the annual report for comment</w:t>
      </w:r>
    </w:p>
    <w:p w14:paraId="4EE1AB51" w14:textId="45FCB900" w:rsidR="00A20771" w:rsidRDefault="00A20771" w:rsidP="0018062D">
      <w:pPr>
        <w:rPr>
          <w:rFonts w:ascii="Arial" w:hAnsi="Arial" w:cs="Arial"/>
          <w:sz w:val="24"/>
          <w:szCs w:val="24"/>
        </w:rPr>
      </w:pPr>
      <w:r w:rsidRPr="00A20771">
        <w:rPr>
          <w:rFonts w:ascii="Arial" w:hAnsi="Arial" w:cs="Arial"/>
          <w:b/>
          <w:bCs/>
          <w:sz w:val="24"/>
          <w:szCs w:val="24"/>
        </w:rPr>
        <w:t>Action</w:t>
      </w:r>
      <w:r>
        <w:rPr>
          <w:rFonts w:ascii="Arial" w:hAnsi="Arial" w:cs="Arial"/>
          <w:sz w:val="24"/>
          <w:szCs w:val="24"/>
        </w:rPr>
        <w:t>: KW to follow up with Stroud TC on submitting its motion. KW to circulate motions and ensure proposers have a seconder attending the AGM.</w:t>
      </w:r>
    </w:p>
    <w:p w14:paraId="0B32F94B" w14:textId="1C42F532" w:rsidR="00B67030" w:rsidRDefault="00B67030" w:rsidP="0018062D">
      <w:pPr>
        <w:rPr>
          <w:rFonts w:ascii="Arial" w:hAnsi="Arial" w:cs="Arial"/>
          <w:sz w:val="24"/>
          <w:szCs w:val="24"/>
        </w:rPr>
      </w:pPr>
      <w:r w:rsidRPr="00B67030">
        <w:rPr>
          <w:rFonts w:ascii="Arial" w:hAnsi="Arial" w:cs="Arial"/>
          <w:b/>
          <w:bCs/>
          <w:sz w:val="24"/>
          <w:szCs w:val="24"/>
        </w:rPr>
        <w:t>Action</w:t>
      </w:r>
      <w:r>
        <w:rPr>
          <w:rFonts w:ascii="Arial" w:hAnsi="Arial" w:cs="Arial"/>
          <w:sz w:val="24"/>
          <w:szCs w:val="24"/>
        </w:rPr>
        <w:t>: Follow up outstanding membership fees.</w:t>
      </w:r>
    </w:p>
    <w:p w14:paraId="5FFD1828" w14:textId="2B98D0D0" w:rsidR="00B67030" w:rsidRPr="00B67030" w:rsidRDefault="00B67030" w:rsidP="0018062D">
      <w:pPr>
        <w:rPr>
          <w:rFonts w:ascii="Arial" w:hAnsi="Arial" w:cs="Arial"/>
          <w:b/>
          <w:bCs/>
          <w:sz w:val="24"/>
          <w:szCs w:val="24"/>
        </w:rPr>
      </w:pPr>
      <w:r w:rsidRPr="00B67030">
        <w:rPr>
          <w:rFonts w:ascii="Arial" w:hAnsi="Arial" w:cs="Arial"/>
          <w:b/>
          <w:bCs/>
          <w:sz w:val="24"/>
          <w:szCs w:val="24"/>
        </w:rPr>
        <w:t>CEO’s Report</w:t>
      </w:r>
    </w:p>
    <w:p w14:paraId="3F57E29C" w14:textId="6EC9C5EE" w:rsidR="00B67030" w:rsidRDefault="00B67030" w:rsidP="0018062D">
      <w:pPr>
        <w:rPr>
          <w:rFonts w:ascii="Arial" w:hAnsi="Arial" w:cs="Arial"/>
          <w:sz w:val="24"/>
          <w:szCs w:val="24"/>
        </w:rPr>
      </w:pPr>
      <w:r w:rsidRPr="00B67030">
        <w:rPr>
          <w:rFonts w:ascii="Arial" w:hAnsi="Arial" w:cs="Arial"/>
          <w:sz w:val="24"/>
          <w:szCs w:val="24"/>
        </w:rPr>
        <w:lastRenderedPageBreak/>
        <w:t xml:space="preserve">The meeting focused on reviewing a comprehensive report highlighting the team's achievements and progress. The team acknowledged Julie's significant contributions to </w:t>
      </w:r>
      <w:r>
        <w:rPr>
          <w:rFonts w:ascii="Arial" w:hAnsi="Arial" w:cs="Arial"/>
          <w:sz w:val="24"/>
          <w:szCs w:val="24"/>
        </w:rPr>
        <w:t>managing</w:t>
      </w:r>
      <w:r w:rsidRPr="00B67030">
        <w:rPr>
          <w:rFonts w:ascii="Arial" w:hAnsi="Arial" w:cs="Arial"/>
          <w:sz w:val="24"/>
          <w:szCs w:val="24"/>
        </w:rPr>
        <w:t xml:space="preserve"> the organi</w:t>
      </w:r>
      <w:r>
        <w:rPr>
          <w:rFonts w:ascii="Arial" w:hAnsi="Arial" w:cs="Arial"/>
          <w:sz w:val="24"/>
          <w:szCs w:val="24"/>
        </w:rPr>
        <w:t>s</w:t>
      </w:r>
      <w:r w:rsidRPr="00B67030">
        <w:rPr>
          <w:rFonts w:ascii="Arial" w:hAnsi="Arial" w:cs="Arial"/>
          <w:sz w:val="24"/>
          <w:szCs w:val="24"/>
        </w:rPr>
        <w:t xml:space="preserve">ation's </w:t>
      </w:r>
      <w:r>
        <w:rPr>
          <w:rFonts w:ascii="Arial" w:hAnsi="Arial" w:cs="Arial"/>
          <w:sz w:val="24"/>
          <w:szCs w:val="24"/>
        </w:rPr>
        <w:t>bookkeeping</w:t>
      </w:r>
      <w:r w:rsidRPr="00B67030">
        <w:rPr>
          <w:rFonts w:ascii="Arial" w:hAnsi="Arial" w:cs="Arial"/>
          <w:sz w:val="24"/>
          <w:szCs w:val="24"/>
        </w:rPr>
        <w:t>.</w:t>
      </w:r>
    </w:p>
    <w:p w14:paraId="753CA192" w14:textId="60A56FA6" w:rsidR="00B67030" w:rsidRDefault="00B67030" w:rsidP="0018062D">
      <w:pPr>
        <w:rPr>
          <w:rFonts w:ascii="Arial" w:hAnsi="Arial" w:cs="Arial"/>
          <w:sz w:val="24"/>
          <w:szCs w:val="24"/>
        </w:rPr>
      </w:pPr>
      <w:r>
        <w:rPr>
          <w:rFonts w:ascii="Arial" w:hAnsi="Arial" w:cs="Arial"/>
          <w:sz w:val="24"/>
          <w:szCs w:val="24"/>
        </w:rPr>
        <w:t>It was agreed that when the AGM papers are circulated to members, it must be stated that any queries relating to the organisation’s financial statement, or any other papers, must be submitted to the CEO prior to the AGM.</w:t>
      </w:r>
    </w:p>
    <w:p w14:paraId="4A2058A1" w14:textId="1AAC0883" w:rsidR="00B67030" w:rsidRPr="00B67030" w:rsidRDefault="00B67030" w:rsidP="0018062D">
      <w:pPr>
        <w:rPr>
          <w:rFonts w:ascii="Arial" w:hAnsi="Arial" w:cs="Arial"/>
          <w:b/>
          <w:bCs/>
          <w:sz w:val="24"/>
          <w:szCs w:val="24"/>
        </w:rPr>
      </w:pPr>
      <w:r w:rsidRPr="00B67030">
        <w:rPr>
          <w:rFonts w:ascii="Arial" w:hAnsi="Arial" w:cs="Arial"/>
          <w:b/>
          <w:bCs/>
          <w:sz w:val="24"/>
          <w:szCs w:val="24"/>
        </w:rPr>
        <w:t>Date of next meeting:</w:t>
      </w:r>
    </w:p>
    <w:p w14:paraId="2D63A6FA" w14:textId="085FFE62" w:rsidR="00B67030" w:rsidRPr="00B67030" w:rsidRDefault="00B67030" w:rsidP="0018062D">
      <w:pPr>
        <w:rPr>
          <w:rFonts w:ascii="Arial" w:hAnsi="Arial" w:cs="Arial"/>
          <w:b/>
          <w:bCs/>
          <w:sz w:val="24"/>
          <w:szCs w:val="24"/>
        </w:rPr>
      </w:pPr>
      <w:r w:rsidRPr="00B67030">
        <w:rPr>
          <w:rFonts w:ascii="Arial" w:hAnsi="Arial" w:cs="Arial"/>
          <w:b/>
          <w:bCs/>
          <w:sz w:val="24"/>
          <w:szCs w:val="24"/>
        </w:rPr>
        <w:t>3 July 2025 6pm</w:t>
      </w:r>
    </w:p>
    <w:p w14:paraId="6FFB71A0" w14:textId="77777777" w:rsidR="00B67030" w:rsidRPr="00B67030" w:rsidRDefault="00B67030" w:rsidP="0018062D">
      <w:pPr>
        <w:rPr>
          <w:rFonts w:ascii="Arial" w:hAnsi="Arial" w:cs="Arial"/>
          <w:b/>
          <w:bCs/>
          <w:sz w:val="24"/>
          <w:szCs w:val="24"/>
        </w:rPr>
      </w:pPr>
    </w:p>
    <w:p w14:paraId="492422FE" w14:textId="77777777" w:rsidR="00A20771" w:rsidRDefault="00A20771" w:rsidP="0018062D">
      <w:pPr>
        <w:rPr>
          <w:rFonts w:ascii="Arial" w:hAnsi="Arial" w:cs="Arial"/>
          <w:sz w:val="24"/>
          <w:szCs w:val="24"/>
        </w:rPr>
      </w:pPr>
    </w:p>
    <w:p w14:paraId="2DF49852" w14:textId="77777777" w:rsidR="00A20771" w:rsidRPr="00A20771" w:rsidRDefault="00A20771" w:rsidP="0018062D">
      <w:pPr>
        <w:rPr>
          <w:rFonts w:ascii="Arial" w:hAnsi="Arial" w:cs="Arial"/>
          <w:sz w:val="24"/>
          <w:szCs w:val="24"/>
        </w:rPr>
      </w:pPr>
    </w:p>
    <w:sectPr w:rsidR="00A20771" w:rsidRPr="00A2077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E9FB" w14:textId="77777777" w:rsidR="00C13223" w:rsidRDefault="00C13223" w:rsidP="00C65E0F">
      <w:pPr>
        <w:spacing w:after="0" w:line="240" w:lineRule="auto"/>
      </w:pPr>
      <w:r>
        <w:separator/>
      </w:r>
    </w:p>
  </w:endnote>
  <w:endnote w:type="continuationSeparator" w:id="0">
    <w:p w14:paraId="11FFD170" w14:textId="77777777" w:rsidR="00C13223" w:rsidRDefault="00C13223" w:rsidP="00C65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170433"/>
      <w:docPartObj>
        <w:docPartGallery w:val="Page Numbers (Bottom of Page)"/>
        <w:docPartUnique/>
      </w:docPartObj>
    </w:sdtPr>
    <w:sdtEndPr>
      <w:rPr>
        <w:noProof/>
      </w:rPr>
    </w:sdtEndPr>
    <w:sdtContent>
      <w:p w14:paraId="489F4C6D" w14:textId="6FCFDE0F" w:rsidR="00C65E0F" w:rsidRDefault="00C65E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7E29D" w14:textId="77777777" w:rsidR="00C65E0F" w:rsidRDefault="00C65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3C20" w14:textId="77777777" w:rsidR="00C13223" w:rsidRDefault="00C13223" w:rsidP="00C65E0F">
      <w:pPr>
        <w:spacing w:after="0" w:line="240" w:lineRule="auto"/>
      </w:pPr>
      <w:r>
        <w:separator/>
      </w:r>
    </w:p>
  </w:footnote>
  <w:footnote w:type="continuationSeparator" w:id="0">
    <w:p w14:paraId="15419BF1" w14:textId="77777777" w:rsidR="00C13223" w:rsidRDefault="00C13223" w:rsidP="00C65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E9D"/>
    <w:multiLevelType w:val="multilevel"/>
    <w:tmpl w:val="A49E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45B61"/>
    <w:multiLevelType w:val="hybridMultilevel"/>
    <w:tmpl w:val="F88E2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715B0"/>
    <w:multiLevelType w:val="multilevel"/>
    <w:tmpl w:val="4FF6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81CA9"/>
    <w:multiLevelType w:val="multilevel"/>
    <w:tmpl w:val="7B74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3299A"/>
    <w:multiLevelType w:val="multilevel"/>
    <w:tmpl w:val="5CDE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B00AA"/>
    <w:multiLevelType w:val="hybridMultilevel"/>
    <w:tmpl w:val="C9402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C6B3A"/>
    <w:multiLevelType w:val="multilevel"/>
    <w:tmpl w:val="B1E4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24A07"/>
    <w:multiLevelType w:val="multilevel"/>
    <w:tmpl w:val="50CE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1426B"/>
    <w:multiLevelType w:val="multilevel"/>
    <w:tmpl w:val="9BFC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82F41"/>
    <w:multiLevelType w:val="hybridMultilevel"/>
    <w:tmpl w:val="32A43B5C"/>
    <w:lvl w:ilvl="0" w:tplc="B8E83C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7111F2"/>
    <w:multiLevelType w:val="multilevel"/>
    <w:tmpl w:val="26D0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60F16"/>
    <w:multiLevelType w:val="hybridMultilevel"/>
    <w:tmpl w:val="64045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AD27E4"/>
    <w:multiLevelType w:val="multilevel"/>
    <w:tmpl w:val="2AD6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B10E9"/>
    <w:multiLevelType w:val="multilevel"/>
    <w:tmpl w:val="C4C8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A27E88"/>
    <w:multiLevelType w:val="hybridMultilevel"/>
    <w:tmpl w:val="26DE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20CD2"/>
    <w:multiLevelType w:val="hybridMultilevel"/>
    <w:tmpl w:val="BCF4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B6523F"/>
    <w:multiLevelType w:val="multilevel"/>
    <w:tmpl w:val="201E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F53EC"/>
    <w:multiLevelType w:val="multilevel"/>
    <w:tmpl w:val="B3F2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7971B9"/>
    <w:multiLevelType w:val="hybridMultilevel"/>
    <w:tmpl w:val="D9EE112E"/>
    <w:lvl w:ilvl="0" w:tplc="4AB0A7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787286"/>
    <w:multiLevelType w:val="hybridMultilevel"/>
    <w:tmpl w:val="5EE28C2A"/>
    <w:lvl w:ilvl="0" w:tplc="97D429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367021"/>
    <w:multiLevelType w:val="multilevel"/>
    <w:tmpl w:val="EDFC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66AF8"/>
    <w:multiLevelType w:val="multilevel"/>
    <w:tmpl w:val="03F2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2A5D0C"/>
    <w:multiLevelType w:val="multilevel"/>
    <w:tmpl w:val="BC90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586AFC"/>
    <w:multiLevelType w:val="multilevel"/>
    <w:tmpl w:val="390E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2225AC"/>
    <w:multiLevelType w:val="multilevel"/>
    <w:tmpl w:val="F6EC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B42D7F"/>
    <w:multiLevelType w:val="hybridMultilevel"/>
    <w:tmpl w:val="E51AAD42"/>
    <w:lvl w:ilvl="0" w:tplc="19CC19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483E95"/>
    <w:multiLevelType w:val="multilevel"/>
    <w:tmpl w:val="1F1A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648904">
    <w:abstractNumId w:val="9"/>
  </w:num>
  <w:num w:numId="2" w16cid:durableId="2123916646">
    <w:abstractNumId w:val="24"/>
  </w:num>
  <w:num w:numId="3" w16cid:durableId="1293829987">
    <w:abstractNumId w:val="2"/>
  </w:num>
  <w:num w:numId="4" w16cid:durableId="1461722806">
    <w:abstractNumId w:val="20"/>
  </w:num>
  <w:num w:numId="5" w16cid:durableId="1933390731">
    <w:abstractNumId w:val="10"/>
  </w:num>
  <w:num w:numId="6" w16cid:durableId="2128114180">
    <w:abstractNumId w:val="21"/>
  </w:num>
  <w:num w:numId="7" w16cid:durableId="1304459349">
    <w:abstractNumId w:val="6"/>
  </w:num>
  <w:num w:numId="8" w16cid:durableId="422918484">
    <w:abstractNumId w:val="22"/>
  </w:num>
  <w:num w:numId="9" w16cid:durableId="97484323">
    <w:abstractNumId w:val="16"/>
  </w:num>
  <w:num w:numId="10" w16cid:durableId="1271357218">
    <w:abstractNumId w:val="23"/>
  </w:num>
  <w:num w:numId="11" w16cid:durableId="1500580616">
    <w:abstractNumId w:val="7"/>
  </w:num>
  <w:num w:numId="12" w16cid:durableId="1666515273">
    <w:abstractNumId w:val="4"/>
  </w:num>
  <w:num w:numId="13" w16cid:durableId="71007249">
    <w:abstractNumId w:val="3"/>
  </w:num>
  <w:num w:numId="14" w16cid:durableId="1820808067">
    <w:abstractNumId w:val="0"/>
  </w:num>
  <w:num w:numId="15" w16cid:durableId="523129771">
    <w:abstractNumId w:val="12"/>
  </w:num>
  <w:num w:numId="16" w16cid:durableId="452987298">
    <w:abstractNumId w:val="17"/>
  </w:num>
  <w:num w:numId="17" w16cid:durableId="917862805">
    <w:abstractNumId w:val="26"/>
  </w:num>
  <w:num w:numId="18" w16cid:durableId="505707354">
    <w:abstractNumId w:val="8"/>
  </w:num>
  <w:num w:numId="19" w16cid:durableId="223443843">
    <w:abstractNumId w:val="13"/>
  </w:num>
  <w:num w:numId="20" w16cid:durableId="652217693">
    <w:abstractNumId w:val="14"/>
  </w:num>
  <w:num w:numId="21" w16cid:durableId="473722837">
    <w:abstractNumId w:val="5"/>
  </w:num>
  <w:num w:numId="22" w16cid:durableId="283192037">
    <w:abstractNumId w:val="19"/>
  </w:num>
  <w:num w:numId="23" w16cid:durableId="2052879514">
    <w:abstractNumId w:val="1"/>
  </w:num>
  <w:num w:numId="24" w16cid:durableId="2053847550">
    <w:abstractNumId w:val="25"/>
  </w:num>
  <w:num w:numId="25" w16cid:durableId="1899977157">
    <w:abstractNumId w:val="18"/>
  </w:num>
  <w:num w:numId="26" w16cid:durableId="40641319">
    <w:abstractNumId w:val="15"/>
  </w:num>
  <w:num w:numId="27" w16cid:durableId="980312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A9"/>
    <w:rsid w:val="00001997"/>
    <w:rsid w:val="000145C6"/>
    <w:rsid w:val="000146E5"/>
    <w:rsid w:val="0001473D"/>
    <w:rsid w:val="000409B8"/>
    <w:rsid w:val="000A1B83"/>
    <w:rsid w:val="000A7F52"/>
    <w:rsid w:val="000C7417"/>
    <w:rsid w:val="000D0EAC"/>
    <w:rsid w:val="000D3491"/>
    <w:rsid w:val="00104949"/>
    <w:rsid w:val="001661BC"/>
    <w:rsid w:val="0018062D"/>
    <w:rsid w:val="001929A4"/>
    <w:rsid w:val="001A2D86"/>
    <w:rsid w:val="001A44BD"/>
    <w:rsid w:val="001B45E0"/>
    <w:rsid w:val="001B78D0"/>
    <w:rsid w:val="001E1C01"/>
    <w:rsid w:val="002751C4"/>
    <w:rsid w:val="00283449"/>
    <w:rsid w:val="002A0E87"/>
    <w:rsid w:val="002A4FFF"/>
    <w:rsid w:val="002A5392"/>
    <w:rsid w:val="002A7288"/>
    <w:rsid w:val="002C0C9E"/>
    <w:rsid w:val="002D0866"/>
    <w:rsid w:val="00311706"/>
    <w:rsid w:val="0034555B"/>
    <w:rsid w:val="003829CB"/>
    <w:rsid w:val="003906C8"/>
    <w:rsid w:val="003A32DD"/>
    <w:rsid w:val="003A3B95"/>
    <w:rsid w:val="003C03CD"/>
    <w:rsid w:val="00417E33"/>
    <w:rsid w:val="00435205"/>
    <w:rsid w:val="00494C8D"/>
    <w:rsid w:val="004A1184"/>
    <w:rsid w:val="004C3F20"/>
    <w:rsid w:val="00506FAD"/>
    <w:rsid w:val="00511D5B"/>
    <w:rsid w:val="00526513"/>
    <w:rsid w:val="00550651"/>
    <w:rsid w:val="00552806"/>
    <w:rsid w:val="00553D9B"/>
    <w:rsid w:val="00553F5F"/>
    <w:rsid w:val="00582D24"/>
    <w:rsid w:val="005B11A4"/>
    <w:rsid w:val="005B4289"/>
    <w:rsid w:val="005E09AD"/>
    <w:rsid w:val="005E2B65"/>
    <w:rsid w:val="005F2B96"/>
    <w:rsid w:val="005F3F5F"/>
    <w:rsid w:val="00613210"/>
    <w:rsid w:val="00621F8C"/>
    <w:rsid w:val="00651B08"/>
    <w:rsid w:val="00657018"/>
    <w:rsid w:val="00672F82"/>
    <w:rsid w:val="0069146B"/>
    <w:rsid w:val="006C6237"/>
    <w:rsid w:val="006C685D"/>
    <w:rsid w:val="006D35CC"/>
    <w:rsid w:val="006D5FB2"/>
    <w:rsid w:val="006F4A16"/>
    <w:rsid w:val="00715EA7"/>
    <w:rsid w:val="007249FB"/>
    <w:rsid w:val="007456D8"/>
    <w:rsid w:val="00755094"/>
    <w:rsid w:val="00764EA9"/>
    <w:rsid w:val="00795DB1"/>
    <w:rsid w:val="007E00C7"/>
    <w:rsid w:val="007F4D11"/>
    <w:rsid w:val="008033AF"/>
    <w:rsid w:val="00811E72"/>
    <w:rsid w:val="008175B1"/>
    <w:rsid w:val="00831A7A"/>
    <w:rsid w:val="00832782"/>
    <w:rsid w:val="00836732"/>
    <w:rsid w:val="008401E0"/>
    <w:rsid w:val="0084078E"/>
    <w:rsid w:val="008836F6"/>
    <w:rsid w:val="008A1CFF"/>
    <w:rsid w:val="008B369C"/>
    <w:rsid w:val="008C6A6C"/>
    <w:rsid w:val="008D7497"/>
    <w:rsid w:val="008E1602"/>
    <w:rsid w:val="008E6D73"/>
    <w:rsid w:val="00957054"/>
    <w:rsid w:val="00957F48"/>
    <w:rsid w:val="009632E0"/>
    <w:rsid w:val="00973F91"/>
    <w:rsid w:val="009A43FD"/>
    <w:rsid w:val="009B2249"/>
    <w:rsid w:val="009C1694"/>
    <w:rsid w:val="009D3732"/>
    <w:rsid w:val="009F3837"/>
    <w:rsid w:val="00A00F7B"/>
    <w:rsid w:val="00A05A00"/>
    <w:rsid w:val="00A06C7C"/>
    <w:rsid w:val="00A1486B"/>
    <w:rsid w:val="00A17DDA"/>
    <w:rsid w:val="00A20771"/>
    <w:rsid w:val="00A4340A"/>
    <w:rsid w:val="00A579F3"/>
    <w:rsid w:val="00AC13EA"/>
    <w:rsid w:val="00AD03C9"/>
    <w:rsid w:val="00AE0F4D"/>
    <w:rsid w:val="00B00657"/>
    <w:rsid w:val="00B03833"/>
    <w:rsid w:val="00B118FD"/>
    <w:rsid w:val="00B62369"/>
    <w:rsid w:val="00B65B54"/>
    <w:rsid w:val="00B67030"/>
    <w:rsid w:val="00BA2646"/>
    <w:rsid w:val="00BC5118"/>
    <w:rsid w:val="00C01213"/>
    <w:rsid w:val="00C04D93"/>
    <w:rsid w:val="00C13223"/>
    <w:rsid w:val="00C14219"/>
    <w:rsid w:val="00C411D0"/>
    <w:rsid w:val="00C47B27"/>
    <w:rsid w:val="00C50EEF"/>
    <w:rsid w:val="00C51DDB"/>
    <w:rsid w:val="00C62CEC"/>
    <w:rsid w:val="00C65E0F"/>
    <w:rsid w:val="00C80683"/>
    <w:rsid w:val="00C8540F"/>
    <w:rsid w:val="00C8715F"/>
    <w:rsid w:val="00CC7447"/>
    <w:rsid w:val="00CD0248"/>
    <w:rsid w:val="00CE4B93"/>
    <w:rsid w:val="00CF476E"/>
    <w:rsid w:val="00CF7B3C"/>
    <w:rsid w:val="00D00F1F"/>
    <w:rsid w:val="00D013F4"/>
    <w:rsid w:val="00D0633B"/>
    <w:rsid w:val="00D1105A"/>
    <w:rsid w:val="00D12CFB"/>
    <w:rsid w:val="00D14DDC"/>
    <w:rsid w:val="00D21679"/>
    <w:rsid w:val="00D23966"/>
    <w:rsid w:val="00D60506"/>
    <w:rsid w:val="00D83861"/>
    <w:rsid w:val="00D92E6B"/>
    <w:rsid w:val="00DD092A"/>
    <w:rsid w:val="00DE4FE7"/>
    <w:rsid w:val="00DF06E7"/>
    <w:rsid w:val="00DF7DCB"/>
    <w:rsid w:val="00E00BF8"/>
    <w:rsid w:val="00E04140"/>
    <w:rsid w:val="00E70E4E"/>
    <w:rsid w:val="00E8100A"/>
    <w:rsid w:val="00EA7273"/>
    <w:rsid w:val="00EA7CF7"/>
    <w:rsid w:val="00EE51F8"/>
    <w:rsid w:val="00EE5924"/>
    <w:rsid w:val="00F045E2"/>
    <w:rsid w:val="00F26A47"/>
    <w:rsid w:val="00F37F0D"/>
    <w:rsid w:val="00F409AF"/>
    <w:rsid w:val="00F50821"/>
    <w:rsid w:val="00F5274A"/>
    <w:rsid w:val="00F52B21"/>
    <w:rsid w:val="00F549B2"/>
    <w:rsid w:val="00F96D70"/>
    <w:rsid w:val="00F979B9"/>
    <w:rsid w:val="00FC4114"/>
    <w:rsid w:val="00FC6D0C"/>
    <w:rsid w:val="00FD3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8F4E"/>
  <w15:chartTrackingRefBased/>
  <w15:docId w15:val="{0FA1AF37-552B-4552-9ADB-1451F445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F91"/>
    <w:pPr>
      <w:ind w:left="720"/>
      <w:contextualSpacing/>
    </w:pPr>
  </w:style>
  <w:style w:type="paragraph" w:styleId="Header">
    <w:name w:val="header"/>
    <w:basedOn w:val="Normal"/>
    <w:link w:val="HeaderChar"/>
    <w:uiPriority w:val="99"/>
    <w:unhideWhenUsed/>
    <w:rsid w:val="00C65E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E0F"/>
  </w:style>
  <w:style w:type="paragraph" w:styleId="Footer">
    <w:name w:val="footer"/>
    <w:basedOn w:val="Normal"/>
    <w:link w:val="FooterChar"/>
    <w:uiPriority w:val="99"/>
    <w:unhideWhenUsed/>
    <w:rsid w:val="00C65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99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Page</dc:creator>
  <cp:keywords/>
  <dc:description/>
  <cp:lastModifiedBy>Kerrin Wilkinson GAPTC</cp:lastModifiedBy>
  <cp:revision>3</cp:revision>
  <cp:lastPrinted>2023-02-06T18:02:00Z</cp:lastPrinted>
  <dcterms:created xsi:type="dcterms:W3CDTF">2025-06-16T12:03:00Z</dcterms:created>
  <dcterms:modified xsi:type="dcterms:W3CDTF">2025-06-17T07:58:00Z</dcterms:modified>
</cp:coreProperties>
</file>